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45A" w:rsidRDefault="0074345A">
      <w:pPr>
        <w:rPr>
          <w:color w:val="333333"/>
          <w:sz w:val="24"/>
          <w:szCs w:val="24"/>
        </w:rPr>
      </w:pPr>
      <w:r>
        <w:rPr>
          <w:color w:val="333333"/>
          <w:sz w:val="24"/>
          <w:szCs w:val="24"/>
        </w:rPr>
        <w:t>News 10 aprile</w:t>
      </w:r>
    </w:p>
    <w:p w:rsidR="0074345A" w:rsidRDefault="0074345A">
      <w:pPr>
        <w:rPr>
          <w:color w:val="333333"/>
          <w:sz w:val="24"/>
          <w:szCs w:val="24"/>
        </w:rPr>
      </w:pPr>
    </w:p>
    <w:p w:rsidR="00DD6E9A" w:rsidRDefault="0074345A">
      <w:pPr>
        <w:rPr>
          <w:color w:val="333333"/>
          <w:sz w:val="24"/>
          <w:szCs w:val="24"/>
        </w:rPr>
      </w:pPr>
      <w:r w:rsidRPr="0074345A">
        <w:rPr>
          <w:color w:val="333333"/>
          <w:sz w:val="24"/>
          <w:szCs w:val="24"/>
        </w:rPr>
        <w:t>A</w:t>
      </w:r>
      <w:r>
        <w:rPr>
          <w:color w:val="333333"/>
          <w:sz w:val="24"/>
          <w:szCs w:val="24"/>
        </w:rPr>
        <w:t>NAAO ASSOMED</w:t>
      </w:r>
      <w:r w:rsidRPr="0074345A">
        <w:rPr>
          <w:color w:val="333333"/>
          <w:sz w:val="24"/>
          <w:szCs w:val="24"/>
        </w:rPr>
        <w:t>: stato di agitazione contro riforma PI</w:t>
      </w:r>
    </w:p>
    <w:p w:rsidR="0074345A" w:rsidRPr="0074345A" w:rsidRDefault="0074345A">
      <w:pPr>
        <w:rPr>
          <w:color w:val="333333"/>
          <w:sz w:val="28"/>
          <w:szCs w:val="28"/>
        </w:rPr>
      </w:pPr>
      <w:r w:rsidRPr="0074345A">
        <w:rPr>
          <w:rFonts w:eastAsia="Times New Roman" w:cs="CharterITCStd-Bold"/>
          <w:bCs/>
          <w:color w:val="000000"/>
          <w:sz w:val="28"/>
          <w:szCs w:val="28"/>
          <w:lang w:eastAsia="it-IT"/>
        </w:rPr>
        <w:t xml:space="preserve">Decreto di riforma del </w:t>
      </w:r>
      <w:r>
        <w:rPr>
          <w:rFonts w:eastAsia="Times New Roman" w:cs="CharterITCStd-Bold"/>
          <w:bCs/>
          <w:color w:val="000000"/>
          <w:sz w:val="28"/>
          <w:szCs w:val="28"/>
          <w:lang w:eastAsia="it-IT"/>
        </w:rPr>
        <w:t>P</w:t>
      </w:r>
      <w:r w:rsidRPr="0074345A">
        <w:rPr>
          <w:rFonts w:eastAsia="Times New Roman" w:cs="CharterITCStd-Bold"/>
          <w:bCs/>
          <w:color w:val="000000"/>
          <w:sz w:val="28"/>
          <w:szCs w:val="28"/>
          <w:lang w:eastAsia="it-IT"/>
        </w:rPr>
        <w:t xml:space="preserve">ubblico </w:t>
      </w:r>
      <w:r>
        <w:rPr>
          <w:rFonts w:eastAsia="Times New Roman" w:cs="CharterITCStd-Bold"/>
          <w:bCs/>
          <w:color w:val="000000"/>
          <w:sz w:val="28"/>
          <w:szCs w:val="28"/>
          <w:lang w:eastAsia="it-IT"/>
        </w:rPr>
        <w:t>I</w:t>
      </w:r>
      <w:r w:rsidRPr="0074345A">
        <w:rPr>
          <w:rFonts w:eastAsia="Times New Roman" w:cs="CharterITCStd-Bold"/>
          <w:bCs/>
          <w:color w:val="000000"/>
          <w:sz w:val="28"/>
          <w:szCs w:val="28"/>
          <w:lang w:eastAsia="it-IT"/>
        </w:rPr>
        <w:t>mpiego: il governo dichiara guerra alla dirigenza medica e sanitaria</w:t>
      </w:r>
    </w:p>
    <w:p w:rsidR="0074345A" w:rsidRDefault="0074345A" w:rsidP="0074345A">
      <w:pPr>
        <w:rPr>
          <w:color w:val="333333"/>
          <w:sz w:val="24"/>
          <w:szCs w:val="24"/>
        </w:rPr>
      </w:pPr>
      <w:r w:rsidRPr="006E43D4">
        <w:rPr>
          <w:rFonts w:ascii="Arial" w:eastAsia="Times New Roman" w:hAnsi="Arial" w:cs="Arial"/>
          <w:color w:val="000000"/>
          <w:sz w:val="20"/>
          <w:szCs w:val="20"/>
          <w:lang w:eastAsia="it-IT"/>
        </w:rPr>
        <w:t>Malgrado una lunga serie di confronti con le Regioni ed esponenti del Governo per modificare il decreto delegato della legge Madia di riforma del pubblico impiego, ed alcune convergenze con le stesse Regioni e con la Commissione lavoro della Camera nel corso dell</w:t>
      </w:r>
      <w:r w:rsidRPr="006E43D4">
        <w:rPr>
          <w:rFonts w:ascii="Arial" w:eastAsia="Times New Roman" w:hAnsi="Arial" w:cs="Arial"/>
          <w:color w:val="000000"/>
          <w:sz w:val="20"/>
          <w:szCs w:val="20"/>
          <w:lang w:eastAsia="it-IT"/>
        </w:rPr>
        <w:t>'</w:t>
      </w:r>
      <w:r w:rsidRPr="006E43D4">
        <w:rPr>
          <w:rFonts w:ascii="Arial" w:eastAsia="Times New Roman" w:hAnsi="Arial" w:cs="Arial"/>
          <w:color w:val="000000"/>
          <w:sz w:val="20"/>
          <w:szCs w:val="20"/>
          <w:lang w:eastAsia="it-IT"/>
        </w:rPr>
        <w:t xml:space="preserve">audizione delle </w:t>
      </w:r>
      <w:r w:rsidRPr="006E43D4">
        <w:rPr>
          <w:rFonts w:ascii="Arial" w:eastAsia="Times New Roman" w:hAnsi="Arial" w:cs="Arial"/>
          <w:color w:val="000000"/>
          <w:sz w:val="20"/>
          <w:szCs w:val="20"/>
          <w:lang w:eastAsia="it-IT"/>
        </w:rPr>
        <w:t>organizzazioni sindacali</w:t>
      </w:r>
      <w:r w:rsidRPr="006E43D4">
        <w:rPr>
          <w:rFonts w:ascii="Arial" w:eastAsia="Times New Roman" w:hAnsi="Arial" w:cs="Arial"/>
          <w:color w:val="000000"/>
          <w:sz w:val="20"/>
          <w:szCs w:val="20"/>
          <w:lang w:eastAsia="it-IT"/>
        </w:rPr>
        <w:t xml:space="preserve"> della dirigenza Medica e Sanitaria, si è registrata la netta opposizione del Governo alle nostre proposte di modifica al testo di revisione del </w:t>
      </w:r>
      <w:proofErr w:type="spellStart"/>
      <w:r w:rsidRPr="006E43D4">
        <w:rPr>
          <w:rFonts w:ascii="Arial" w:eastAsia="Times New Roman" w:hAnsi="Arial" w:cs="Arial"/>
          <w:color w:val="000000"/>
          <w:sz w:val="20"/>
          <w:szCs w:val="20"/>
          <w:lang w:eastAsia="it-IT"/>
        </w:rPr>
        <w:t>D.Lgs</w:t>
      </w:r>
      <w:proofErr w:type="spellEnd"/>
      <w:r w:rsidRPr="006E43D4">
        <w:rPr>
          <w:rFonts w:ascii="Arial" w:eastAsia="Times New Roman" w:hAnsi="Arial" w:cs="Arial"/>
          <w:color w:val="000000"/>
          <w:sz w:val="20"/>
          <w:szCs w:val="20"/>
          <w:lang w:eastAsia="it-IT"/>
        </w:rPr>
        <w:t xml:space="preserve"> 165/0</w:t>
      </w:r>
      <w:r w:rsidRPr="0074345A">
        <w:rPr>
          <w:color w:val="333333"/>
          <w:sz w:val="24"/>
          <w:szCs w:val="24"/>
        </w:rPr>
        <w:t xml:space="preserve"> </w:t>
      </w:r>
    </w:p>
    <w:p w:rsidR="0074345A" w:rsidRDefault="0074345A" w:rsidP="0074345A">
      <w:pPr>
        <w:rPr>
          <w:color w:val="333333"/>
          <w:sz w:val="24"/>
          <w:szCs w:val="24"/>
        </w:rPr>
      </w:pPr>
    </w:p>
    <w:p w:rsidR="0074345A" w:rsidRPr="0074345A" w:rsidRDefault="0074345A" w:rsidP="0074345A">
      <w:pPr>
        <w:rPr>
          <w:color w:val="0070C0"/>
          <w:sz w:val="24"/>
          <w:szCs w:val="24"/>
        </w:rPr>
      </w:pPr>
      <w:r w:rsidRPr="0074345A">
        <w:rPr>
          <w:color w:val="0070C0"/>
          <w:sz w:val="24"/>
          <w:szCs w:val="24"/>
        </w:rPr>
        <w:t>Comunicato Stampa</w:t>
      </w:r>
    </w:p>
    <w:p w:rsidR="0074345A" w:rsidRPr="0074345A" w:rsidRDefault="0074345A" w:rsidP="0074345A">
      <w:pPr>
        <w:shd w:val="clear" w:color="auto" w:fill="FFFFFF"/>
        <w:spacing w:after="0" w:line="280" w:lineRule="exact"/>
        <w:jc w:val="both"/>
        <w:rPr>
          <w:rFonts w:ascii="Arial Narrow" w:eastAsia="Times New Roman" w:hAnsi="Arial Narrow" w:cs="CharterITCStd-Bold"/>
          <w:color w:val="000000"/>
          <w:sz w:val="36"/>
          <w:szCs w:val="36"/>
          <w:lang w:eastAsia="it-IT"/>
        </w:rPr>
      </w:pPr>
    </w:p>
    <w:sectPr w:rsidR="0074345A" w:rsidRPr="0074345A" w:rsidSect="00DD6E9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harterITCStd-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4345A"/>
    <w:rsid w:val="0074345A"/>
    <w:rsid w:val="00DD6E9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6E9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OspiteL</dc:creator>
  <cp:lastModifiedBy>OspiteL</cp:lastModifiedBy>
  <cp:revision>1</cp:revision>
  <dcterms:created xsi:type="dcterms:W3CDTF">2017-04-10T10:20:00Z</dcterms:created>
  <dcterms:modified xsi:type="dcterms:W3CDTF">2017-04-10T10:25:00Z</dcterms:modified>
</cp:coreProperties>
</file>