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60" w:rsidRDefault="00D05260" w:rsidP="00D05260">
      <w:pPr>
        <w:shd w:val="clear" w:color="auto" w:fill="FFFFFF"/>
        <w:spacing w:after="0" w:line="450" w:lineRule="atLeast"/>
        <w:rPr>
          <w:rFonts w:ascii="Trebuchet MS" w:eastAsia="Times New Roman" w:hAnsi="Trebuchet MS" w:cs="Times New Roman"/>
          <w:b/>
          <w:bCs/>
          <w:color w:val="BA0207"/>
          <w:sz w:val="42"/>
          <w:szCs w:val="42"/>
          <w:lang w:eastAsia="it-IT"/>
        </w:rPr>
      </w:pPr>
    </w:p>
    <w:p w:rsidR="00D05260" w:rsidRDefault="00D05260" w:rsidP="00D05260">
      <w:pPr>
        <w:shd w:val="clear" w:color="auto" w:fill="FFFFFF"/>
        <w:spacing w:after="0" w:line="450" w:lineRule="atLeast"/>
        <w:rPr>
          <w:rFonts w:ascii="Trebuchet MS" w:eastAsia="Times New Roman" w:hAnsi="Trebuchet MS" w:cs="Times New Roman"/>
          <w:b/>
          <w:bCs/>
          <w:color w:val="BA0207"/>
          <w:sz w:val="36"/>
          <w:szCs w:val="36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25090" cy="571500"/>
            <wp:effectExtent l="0" t="0" r="3810" b="0"/>
            <wp:docPr id="1" name="Immagine 1" descr="http://www.dire.it/newsletter/salute/img/testata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re.it/newsletter/salute/img/testata_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25"/>
                    <a:stretch/>
                  </pic:blipFill>
                  <pic:spPr bwMode="auto">
                    <a:xfrm>
                      <a:off x="0" y="0"/>
                      <a:ext cx="2971966" cy="64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2C1" w:rsidRDefault="00E732C1" w:rsidP="00D05260">
      <w:pPr>
        <w:shd w:val="clear" w:color="auto" w:fill="FFFFFF"/>
        <w:spacing w:after="0" w:line="450" w:lineRule="atLeast"/>
        <w:rPr>
          <w:rFonts w:ascii="Trebuchet MS" w:eastAsia="Times New Roman" w:hAnsi="Trebuchet MS" w:cs="Times New Roman"/>
          <w:b/>
          <w:bCs/>
          <w:color w:val="BA0207"/>
          <w:sz w:val="36"/>
          <w:szCs w:val="36"/>
          <w:lang w:eastAsia="it-IT"/>
        </w:rPr>
      </w:pPr>
    </w:p>
    <w:p w:rsidR="00D05260" w:rsidRPr="00D05260" w:rsidRDefault="00D05260" w:rsidP="00D05260">
      <w:pPr>
        <w:shd w:val="clear" w:color="auto" w:fill="FFFFFF"/>
        <w:spacing w:after="0" w:line="450" w:lineRule="atLeast"/>
        <w:rPr>
          <w:rFonts w:ascii="Trebuchet MS" w:eastAsia="Times New Roman" w:hAnsi="Trebuchet MS" w:cs="Times New Roman"/>
          <w:b/>
          <w:bCs/>
          <w:color w:val="BA0207"/>
          <w:sz w:val="36"/>
          <w:szCs w:val="36"/>
          <w:lang w:eastAsia="it-IT"/>
        </w:rPr>
      </w:pPr>
      <w:r w:rsidRPr="00D05260">
        <w:rPr>
          <w:rFonts w:ascii="Trebuchet MS" w:eastAsia="Times New Roman" w:hAnsi="Trebuchet MS" w:cs="Times New Roman"/>
          <w:b/>
          <w:bCs/>
          <w:color w:val="BA0207"/>
          <w:sz w:val="36"/>
          <w:szCs w:val="36"/>
          <w:lang w:eastAsia="it-IT"/>
        </w:rPr>
        <w:t xml:space="preserve">Nuovi Lea, </w:t>
      </w:r>
      <w:proofErr w:type="spellStart"/>
      <w:r w:rsidRPr="00D05260">
        <w:rPr>
          <w:rFonts w:ascii="Trebuchet MS" w:eastAsia="Times New Roman" w:hAnsi="Trebuchet MS" w:cs="Times New Roman"/>
          <w:b/>
          <w:bCs/>
          <w:color w:val="BA0207"/>
          <w:sz w:val="36"/>
          <w:szCs w:val="36"/>
          <w:lang w:eastAsia="it-IT"/>
        </w:rPr>
        <w:t>Saitta</w:t>
      </w:r>
      <w:proofErr w:type="spellEnd"/>
      <w:r w:rsidRPr="00D05260">
        <w:rPr>
          <w:rFonts w:ascii="Trebuchet MS" w:eastAsia="Times New Roman" w:hAnsi="Trebuchet MS" w:cs="Times New Roman"/>
          <w:b/>
          <w:bCs/>
          <w:color w:val="BA0207"/>
          <w:sz w:val="36"/>
          <w:szCs w:val="36"/>
          <w:lang w:eastAsia="it-IT"/>
        </w:rPr>
        <w:t xml:space="preserve"> (Regioni): Siamo pronti a partire</w:t>
      </w:r>
    </w:p>
    <w:p w:rsidR="00D05260" w:rsidRPr="00D05260" w:rsidRDefault="00D05260" w:rsidP="00D05260">
      <w:pPr>
        <w:shd w:val="clear" w:color="auto" w:fill="FFFFFF"/>
        <w:spacing w:after="0" w:line="450" w:lineRule="atLeast"/>
        <w:rPr>
          <w:rFonts w:ascii="Trebuchet MS" w:eastAsia="Times New Roman" w:hAnsi="Trebuchet MS" w:cs="Times New Roman"/>
          <w:color w:val="BA0207"/>
          <w:sz w:val="42"/>
          <w:szCs w:val="42"/>
          <w:lang w:eastAsia="it-IT"/>
        </w:rPr>
      </w:pPr>
    </w:p>
    <w:p w:rsidR="00D05260" w:rsidRDefault="00D05260" w:rsidP="00D05260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555555"/>
          <w:sz w:val="30"/>
          <w:szCs w:val="30"/>
          <w:lang w:eastAsia="it-IT"/>
        </w:rPr>
      </w:pPr>
      <w:r w:rsidRPr="00D05260">
        <w:rPr>
          <w:rFonts w:ascii="Trebuchet MS" w:eastAsia="Times New Roman" w:hAnsi="Trebuchet MS" w:cs="Times New Roman"/>
          <w:color w:val="555555"/>
          <w:sz w:val="30"/>
          <w:szCs w:val="30"/>
          <w:lang w:eastAsia="it-IT"/>
        </w:rPr>
        <w:t xml:space="preserve">"L'obiettivo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30"/>
          <w:szCs w:val="30"/>
          <w:lang w:eastAsia="it-IT"/>
        </w:rPr>
        <w:t>e'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30"/>
          <w:szCs w:val="30"/>
          <w:lang w:eastAsia="it-IT"/>
        </w:rPr>
        <w:t xml:space="preserve"> che vengano applicati in modo uniforme"</w:t>
      </w:r>
    </w:p>
    <w:p w:rsidR="00D05260" w:rsidRPr="00D05260" w:rsidRDefault="00D05260" w:rsidP="00D05260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555555"/>
          <w:sz w:val="30"/>
          <w:szCs w:val="30"/>
          <w:lang w:eastAsia="it-IT"/>
        </w:rPr>
      </w:pPr>
    </w:p>
    <w:p w:rsidR="00D05260" w:rsidRPr="00D05260" w:rsidRDefault="00D05260" w:rsidP="00D05260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</w:pPr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(DIRE - Notiziario settimanale Sanita') Roma, 19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ott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. - "Le Regioni sono pronte, partiamo"</w:t>
      </w:r>
      <w:r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.</w:t>
      </w:r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Cosi'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 il coordinatore degli assessori regionali alla Sanita', Antonio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Saitta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 sui nuovi Lea. Interpellato dalla 'Dire', l'assessore piemontese ricorda che le Regioni hanno dato il via libera in conferenza Stato- Regioni pur avendo "dubbi sulla dimensioni del finanziamento dei Lea previsto dall'esecutivo: visto che tra noi e il governo c'era un differente valutazione dei costi, che rischiava di rallentare l'entrata in vigore dei Lea, abbiamo deciso di dare parere favorevole, concordando che il percorso di applicazione venisse monitorato. E abbiamo- ricorda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Saitta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- chiesto di accelerare il lavoro di questo gruppo congiunto Regioni - governo".</w:t>
      </w:r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br/>
      </w:r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br/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Saitta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 sottolinea che "al di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la'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 delle diverse opinioni tra noi e il governo sulle risorse, bisogna monitorare un'operazione complessa: bisogna fare pulizia dei vecchi Lea, le Regioni devono organizzarsi e poi il nostro obbiettivo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e'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 che i Lea siano applicati in modo uniforme in tutto il Paese".</w:t>
      </w:r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br/>
      </w:r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br/>
        <w:t xml:space="preserve">Ora il passaggio necessario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e'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 quello dei pareri delle commissioni parlamentari e poi la firma del decreto del Presidente del Consiglio che l'assessore prevede possa arrivare "a fine anno,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cosi'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 che nei primi mesi del 2017 si </w:t>
      </w:r>
      <w:proofErr w:type="spellStart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>iniziera'</w:t>
      </w:r>
      <w:proofErr w:type="spellEnd"/>
      <w:r w:rsidRPr="00D05260">
        <w:rPr>
          <w:rFonts w:ascii="Trebuchet MS" w:eastAsia="Times New Roman" w:hAnsi="Trebuchet MS" w:cs="Times New Roman"/>
          <w:color w:val="555555"/>
          <w:sz w:val="24"/>
          <w:szCs w:val="24"/>
          <w:lang w:eastAsia="it-IT"/>
        </w:rPr>
        <w:t xml:space="preserve"> ad applicare i nuovi lea. Noi siamo pronti", conclude il rappresentante delle Regioni.</w:t>
      </w:r>
    </w:p>
    <w:p w:rsidR="00D17FBA" w:rsidRDefault="00D17FBA"/>
    <w:sectPr w:rsidR="00D17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60"/>
    <w:rsid w:val="00057069"/>
    <w:rsid w:val="00352B52"/>
    <w:rsid w:val="00355CC3"/>
    <w:rsid w:val="003E54AB"/>
    <w:rsid w:val="004C03DD"/>
    <w:rsid w:val="006D4D1A"/>
    <w:rsid w:val="00701951"/>
    <w:rsid w:val="00715B4D"/>
    <w:rsid w:val="007A2D28"/>
    <w:rsid w:val="00927D20"/>
    <w:rsid w:val="00A669F2"/>
    <w:rsid w:val="00B46AE4"/>
    <w:rsid w:val="00B64653"/>
    <w:rsid w:val="00D05260"/>
    <w:rsid w:val="00D17FBA"/>
    <w:rsid w:val="00D438A3"/>
    <w:rsid w:val="00E7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B5E74-C639-457D-8514-BE0051A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722">
          <w:marLeft w:val="0"/>
          <w:marRight w:val="150"/>
          <w:marTop w:val="150"/>
          <w:marBottom w:val="0"/>
          <w:divBdr>
            <w:top w:val="dotted" w:sz="6" w:space="8" w:color="BA020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53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BA0207"/>
            <w:right w:val="none" w:sz="0" w:space="0" w:color="auto"/>
          </w:divBdr>
          <w:divsChild>
            <w:div w:id="1179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FLORIANELLO</dc:creator>
  <cp:keywords/>
  <dc:description/>
  <cp:lastModifiedBy>FLORIANELLO</cp:lastModifiedBy>
  <cp:revision>2</cp:revision>
  <dcterms:created xsi:type="dcterms:W3CDTF">2016-10-19T21:36:00Z</dcterms:created>
  <dcterms:modified xsi:type="dcterms:W3CDTF">2016-10-19T21:51:00Z</dcterms:modified>
</cp:coreProperties>
</file>