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4A" w:rsidRPr="008F464A" w:rsidRDefault="008F464A" w:rsidP="008F464A">
      <w:pPr>
        <w:shd w:val="clear" w:color="auto" w:fill="FFFFFF"/>
        <w:spacing w:before="100" w:beforeAutospacing="1" w:after="100" w:afterAutospacing="1" w:line="240" w:lineRule="auto"/>
        <w:outlineLvl w:val="0"/>
        <w:rPr>
          <w:rFonts w:ascii="Georgia" w:eastAsia="Times New Roman" w:hAnsi="Georgia" w:cs="Times New Roman"/>
          <w:color w:val="333333"/>
          <w:kern w:val="36"/>
          <w:sz w:val="32"/>
          <w:szCs w:val="32"/>
          <w:lang w:eastAsia="it-IT"/>
        </w:rPr>
      </w:pPr>
      <w:r w:rsidRPr="008F464A">
        <w:rPr>
          <w:rFonts w:ascii="Georgia" w:eastAsia="Times New Roman" w:hAnsi="Georgia" w:cs="Times New Roman"/>
          <w:color w:val="333333"/>
          <w:kern w:val="36"/>
          <w:sz w:val="32"/>
          <w:szCs w:val="32"/>
          <w:lang w:eastAsia="it-IT"/>
        </w:rPr>
        <w:t xml:space="preserve">Crisi di Governo. Cosa resta in sospeso per la sanità. Dalla legge di Bilancio ai nuovi Lea. Nel guado anche il </w:t>
      </w:r>
      <w:proofErr w:type="spellStart"/>
      <w:r w:rsidRPr="008F464A">
        <w:rPr>
          <w:rFonts w:ascii="Georgia" w:eastAsia="Times New Roman" w:hAnsi="Georgia" w:cs="Times New Roman"/>
          <w:color w:val="333333"/>
          <w:kern w:val="36"/>
          <w:sz w:val="32"/>
          <w:szCs w:val="32"/>
          <w:lang w:eastAsia="it-IT"/>
        </w:rPr>
        <w:t>ddl</w:t>
      </w:r>
      <w:proofErr w:type="spellEnd"/>
      <w:r w:rsidRPr="008F464A">
        <w:rPr>
          <w:rFonts w:ascii="Georgia" w:eastAsia="Times New Roman" w:hAnsi="Georgia" w:cs="Times New Roman"/>
          <w:color w:val="333333"/>
          <w:kern w:val="36"/>
          <w:sz w:val="32"/>
          <w:szCs w:val="32"/>
          <w:lang w:eastAsia="it-IT"/>
        </w:rPr>
        <w:t xml:space="preserve"> Gelli, la riforma degli Ordini e il </w:t>
      </w:r>
      <w:proofErr w:type="spellStart"/>
      <w:r w:rsidRPr="008F464A">
        <w:rPr>
          <w:rFonts w:ascii="Georgia" w:eastAsia="Times New Roman" w:hAnsi="Georgia" w:cs="Times New Roman"/>
          <w:color w:val="333333"/>
          <w:kern w:val="36"/>
          <w:sz w:val="32"/>
          <w:szCs w:val="32"/>
          <w:lang w:eastAsia="it-IT"/>
        </w:rPr>
        <w:t>ddl</w:t>
      </w:r>
      <w:proofErr w:type="spellEnd"/>
      <w:r w:rsidRPr="008F464A">
        <w:rPr>
          <w:rFonts w:ascii="Georgia" w:eastAsia="Times New Roman" w:hAnsi="Georgia" w:cs="Times New Roman"/>
          <w:color w:val="333333"/>
          <w:kern w:val="36"/>
          <w:sz w:val="32"/>
          <w:szCs w:val="32"/>
          <w:lang w:eastAsia="it-IT"/>
        </w:rPr>
        <w:t xml:space="preserve"> concorrenza</w:t>
      </w:r>
    </w:p>
    <w:p w:rsidR="008F464A" w:rsidRPr="008F464A" w:rsidRDefault="008F464A" w:rsidP="008F464A">
      <w:pPr>
        <w:shd w:val="clear" w:color="auto" w:fill="FFFFFF"/>
        <w:spacing w:before="100" w:beforeAutospacing="1" w:after="100" w:afterAutospacing="1" w:line="240" w:lineRule="auto"/>
        <w:outlineLvl w:val="1"/>
        <w:rPr>
          <w:rFonts w:ascii="Georgia" w:eastAsia="Times New Roman" w:hAnsi="Georgia" w:cs="Times New Roman"/>
          <w:b/>
          <w:bCs/>
          <w:color w:val="000000"/>
          <w:lang w:eastAsia="it-IT"/>
        </w:rPr>
      </w:pPr>
      <w:r w:rsidRPr="008F464A">
        <w:rPr>
          <w:rFonts w:ascii="Georgia" w:eastAsia="Times New Roman" w:hAnsi="Georgia" w:cs="Times New Roman"/>
          <w:b/>
          <w:bCs/>
          <w:i/>
          <w:iCs/>
          <w:color w:val="000000"/>
          <w:lang w:eastAsia="it-IT"/>
        </w:rPr>
        <w:t xml:space="preserve">La crisi seguita alle dimissioni di </w:t>
      </w:r>
      <w:proofErr w:type="spellStart"/>
      <w:r w:rsidRPr="008F464A">
        <w:rPr>
          <w:rFonts w:ascii="Georgia" w:eastAsia="Times New Roman" w:hAnsi="Georgia" w:cs="Times New Roman"/>
          <w:b/>
          <w:bCs/>
          <w:i/>
          <w:iCs/>
          <w:color w:val="000000"/>
          <w:lang w:eastAsia="it-IT"/>
        </w:rPr>
        <w:t>Renzi</w:t>
      </w:r>
      <w:proofErr w:type="spellEnd"/>
      <w:r w:rsidRPr="008F464A">
        <w:rPr>
          <w:rFonts w:ascii="Georgia" w:eastAsia="Times New Roman" w:hAnsi="Georgia" w:cs="Times New Roman"/>
          <w:b/>
          <w:bCs/>
          <w:i/>
          <w:iCs/>
          <w:color w:val="000000"/>
          <w:lang w:eastAsia="it-IT"/>
        </w:rPr>
        <w:t xml:space="preserve"> comporterà inevitabilmente un rallentamento dell'iter di molti provvedimenti già in dirittura d'arrivo in Parlamento. E per alcuni non è detto che il percorso non si interrompa del tutto. Molto dipenderà dalla soluzione scelta da Mattarella e dal tipo di Governo che scaturirà dalle consultazioni. Ecco un breve riepilogo delle leggi di interesse sanitario in sospeso</w:t>
      </w:r>
    </w:p>
    <w:p w:rsidR="008F464A" w:rsidRPr="008F464A" w:rsidRDefault="008F464A" w:rsidP="008F464A">
      <w:pPr>
        <w:shd w:val="clear" w:color="auto" w:fill="FFFFFF"/>
        <w:spacing w:before="100" w:beforeAutospacing="1" w:after="100" w:afterAutospacing="1" w:line="240" w:lineRule="auto"/>
        <w:rPr>
          <w:rFonts w:ascii="Arial" w:eastAsia="Times New Roman" w:hAnsi="Arial" w:cs="Arial"/>
          <w:color w:val="333333"/>
          <w:sz w:val="21"/>
          <w:szCs w:val="21"/>
          <w:lang w:eastAsia="it-IT"/>
        </w:rPr>
      </w:pPr>
      <w:r w:rsidRPr="008F464A">
        <w:rPr>
          <w:rFonts w:ascii="Georgia" w:eastAsia="Times New Roman" w:hAnsi="Georgia" w:cs="Arial"/>
          <w:b/>
          <w:bCs/>
          <w:color w:val="C10C05"/>
          <w:sz w:val="17"/>
          <w:szCs w:val="17"/>
          <w:lang w:eastAsia="it-IT"/>
        </w:rPr>
        <w:t>05 DIC</w:t>
      </w:r>
      <w:r w:rsidRPr="008F464A">
        <w:rPr>
          <w:rFonts w:ascii="Arial" w:eastAsia="Times New Roman" w:hAnsi="Arial" w:cs="Arial"/>
          <w:color w:val="333333"/>
          <w:sz w:val="21"/>
          <w:szCs w:val="21"/>
          <w:lang w:eastAsia="it-IT"/>
        </w:rPr>
        <w:t> - Siamo al ‘</w:t>
      </w:r>
      <w:proofErr w:type="spellStart"/>
      <w:r w:rsidRPr="008F464A">
        <w:rPr>
          <w:rFonts w:ascii="Arial" w:eastAsia="Times New Roman" w:hAnsi="Arial" w:cs="Arial"/>
          <w:color w:val="333333"/>
          <w:sz w:val="21"/>
          <w:szCs w:val="21"/>
          <w:lang w:eastAsia="it-IT"/>
        </w:rPr>
        <w:t>day</w:t>
      </w:r>
      <w:proofErr w:type="spellEnd"/>
      <w:r w:rsidRPr="008F464A">
        <w:rPr>
          <w:rFonts w:ascii="Arial" w:eastAsia="Times New Roman" w:hAnsi="Arial" w:cs="Arial"/>
          <w:color w:val="333333"/>
          <w:sz w:val="21"/>
          <w:szCs w:val="21"/>
          <w:lang w:eastAsia="it-IT"/>
        </w:rPr>
        <w:t xml:space="preserve"> </w:t>
      </w:r>
      <w:proofErr w:type="spellStart"/>
      <w:r w:rsidRPr="008F464A">
        <w:rPr>
          <w:rFonts w:ascii="Arial" w:eastAsia="Times New Roman" w:hAnsi="Arial" w:cs="Arial"/>
          <w:color w:val="333333"/>
          <w:sz w:val="21"/>
          <w:szCs w:val="21"/>
          <w:lang w:eastAsia="it-IT"/>
        </w:rPr>
        <w:t>after</w:t>
      </w:r>
      <w:proofErr w:type="spellEnd"/>
      <w:r w:rsidRPr="008F464A">
        <w:rPr>
          <w:rFonts w:ascii="Arial" w:eastAsia="Times New Roman" w:hAnsi="Arial" w:cs="Arial"/>
          <w:color w:val="333333"/>
          <w:sz w:val="21"/>
          <w:szCs w:val="21"/>
          <w:lang w:eastAsia="it-IT"/>
        </w:rPr>
        <w:t xml:space="preserve">’, il ‘No’ ha vinto nel referendum sulla riforma costituzionale. Un voto che ha aperto una crisi di Governo con le dimissioni annunciate dal presidente del Consiglio Matteo </w:t>
      </w:r>
      <w:proofErr w:type="spellStart"/>
      <w:r w:rsidRPr="008F464A">
        <w:rPr>
          <w:rFonts w:ascii="Arial" w:eastAsia="Times New Roman" w:hAnsi="Arial" w:cs="Arial"/>
          <w:color w:val="333333"/>
          <w:sz w:val="21"/>
          <w:szCs w:val="21"/>
          <w:lang w:eastAsia="it-IT"/>
        </w:rPr>
        <w:t>Renzi</w:t>
      </w:r>
      <w:proofErr w:type="spellEnd"/>
      <w:r w:rsidRPr="008F464A">
        <w:rPr>
          <w:rFonts w:ascii="Arial" w:eastAsia="Times New Roman" w:hAnsi="Arial" w:cs="Arial"/>
          <w:color w:val="333333"/>
          <w:sz w:val="21"/>
          <w:szCs w:val="21"/>
          <w:lang w:eastAsia="it-IT"/>
        </w:rPr>
        <w:t>. In questo momento l'attesa per una soluzione alla crisi è febbrile, ma i nuovi scenari coinvolgeranno anche la sanità a partire dai tanti temi aperti, alcuni dei quali vicinissimi al traguardo.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lang w:eastAsia="it-IT"/>
        </w:rPr>
        <w:br/>
        <w:t>E infatti sono molti i provvedimenti destinati ora ad un futuro incerto. A cominciare dai nuovi </w:t>
      </w:r>
      <w:r w:rsidRPr="008F464A">
        <w:rPr>
          <w:rFonts w:ascii="Arial" w:eastAsia="Times New Roman" w:hAnsi="Arial" w:cs="Arial"/>
          <w:b/>
          <w:bCs/>
          <w:color w:val="333333"/>
          <w:sz w:val="21"/>
          <w:szCs w:val="21"/>
          <w:lang w:eastAsia="it-IT"/>
        </w:rPr>
        <w:t>Livelli essenziali di assistenza</w:t>
      </w:r>
      <w:r w:rsidRPr="008F464A">
        <w:rPr>
          <w:rFonts w:ascii="Arial" w:eastAsia="Times New Roman" w:hAnsi="Arial" w:cs="Arial"/>
          <w:color w:val="333333"/>
          <w:sz w:val="21"/>
          <w:szCs w:val="21"/>
          <w:lang w:eastAsia="it-IT"/>
        </w:rPr>
        <w:t xml:space="preserve">, che sembrano essere arrivati quasi a meta dopo un iter lungo e travagliato. Già previsti dalla legge di Stabilità del 2016, rischiano ora un ulteriore slittamento. </w:t>
      </w:r>
      <w:proofErr w:type="gramStart"/>
      <w:r w:rsidRPr="008F464A">
        <w:rPr>
          <w:rFonts w:ascii="Arial" w:eastAsia="Times New Roman" w:hAnsi="Arial" w:cs="Arial"/>
          <w:color w:val="333333"/>
          <w:sz w:val="21"/>
          <w:szCs w:val="21"/>
          <w:lang w:eastAsia="it-IT"/>
        </w:rPr>
        <w:t>Il  </w:t>
      </w:r>
      <w:proofErr w:type="spellStart"/>
      <w:r w:rsidRPr="008F464A">
        <w:rPr>
          <w:rFonts w:ascii="Arial" w:eastAsia="Times New Roman" w:hAnsi="Arial" w:cs="Arial"/>
          <w:color w:val="333333"/>
          <w:sz w:val="21"/>
          <w:szCs w:val="21"/>
          <w:lang w:eastAsia="it-IT"/>
        </w:rPr>
        <w:t>Dpcm</w:t>
      </w:r>
      <w:proofErr w:type="spellEnd"/>
      <w:proofErr w:type="gramEnd"/>
      <w:r w:rsidRPr="008F464A">
        <w:rPr>
          <w:rFonts w:ascii="Arial" w:eastAsia="Times New Roman" w:hAnsi="Arial" w:cs="Arial"/>
          <w:color w:val="333333"/>
          <w:sz w:val="21"/>
          <w:szCs w:val="21"/>
          <w:lang w:eastAsia="it-IT"/>
        </w:rPr>
        <w:t>, tra l'altro, come già chiarito dalla capogruppo Pd in commissione Sanità al Senato, </w:t>
      </w:r>
      <w:r w:rsidRPr="008F464A">
        <w:rPr>
          <w:rFonts w:ascii="Arial" w:eastAsia="Times New Roman" w:hAnsi="Arial" w:cs="Arial"/>
          <w:b/>
          <w:bCs/>
          <w:color w:val="333333"/>
          <w:sz w:val="21"/>
          <w:szCs w:val="21"/>
          <w:lang w:eastAsia="it-IT"/>
        </w:rPr>
        <w:t xml:space="preserve">Nerina </w:t>
      </w:r>
      <w:proofErr w:type="spellStart"/>
      <w:r w:rsidRPr="008F464A">
        <w:rPr>
          <w:rFonts w:ascii="Arial" w:eastAsia="Times New Roman" w:hAnsi="Arial" w:cs="Arial"/>
          <w:b/>
          <w:bCs/>
          <w:color w:val="333333"/>
          <w:sz w:val="21"/>
          <w:szCs w:val="21"/>
          <w:lang w:eastAsia="it-IT"/>
        </w:rPr>
        <w:t>Dirindin</w:t>
      </w:r>
      <w:proofErr w:type="spellEnd"/>
      <w:r w:rsidRPr="008F464A">
        <w:rPr>
          <w:rFonts w:ascii="Arial" w:eastAsia="Times New Roman" w:hAnsi="Arial" w:cs="Arial"/>
          <w:color w:val="333333"/>
          <w:sz w:val="21"/>
          <w:szCs w:val="21"/>
          <w:lang w:eastAsia="it-IT"/>
        </w:rPr>
        <w:t>, in una recente intervista a </w:t>
      </w:r>
      <w:r w:rsidRPr="008F464A">
        <w:rPr>
          <w:rFonts w:ascii="Arial" w:eastAsia="Times New Roman" w:hAnsi="Arial" w:cs="Arial"/>
          <w:i/>
          <w:iCs/>
          <w:color w:val="333333"/>
          <w:sz w:val="21"/>
          <w:szCs w:val="21"/>
          <w:lang w:eastAsia="it-IT"/>
        </w:rPr>
        <w:t>Quotidiano Sanità</w:t>
      </w:r>
      <w:r w:rsidRPr="008F464A">
        <w:rPr>
          <w:rFonts w:ascii="Arial" w:eastAsia="Times New Roman" w:hAnsi="Arial" w:cs="Arial"/>
          <w:color w:val="333333"/>
          <w:sz w:val="21"/>
          <w:szCs w:val="21"/>
          <w:lang w:eastAsia="it-IT"/>
        </w:rPr>
        <w:t>, richiama a sua volta l’approvazione di altri provvedimenti e quindi la loro reale applicazione sul territorio potrebbe arrivare solo oltre la metà del 2017. </w:t>
      </w:r>
      <w:r w:rsidRPr="008F464A">
        <w:rPr>
          <w:rFonts w:ascii="Arial" w:eastAsia="Times New Roman" w:hAnsi="Arial" w:cs="Arial"/>
          <w:color w:val="333333"/>
          <w:sz w:val="21"/>
          <w:szCs w:val="21"/>
          <w:lang w:eastAsia="it-IT"/>
        </w:rPr>
        <w:br/>
        <w:t> </w:t>
      </w:r>
    </w:p>
    <w:p w:rsidR="00D17FBA" w:rsidRDefault="008F464A" w:rsidP="008F464A">
      <w:r w:rsidRPr="008F464A">
        <w:rPr>
          <w:rFonts w:ascii="Arial" w:eastAsia="Times New Roman" w:hAnsi="Arial" w:cs="Arial"/>
          <w:color w:val="333333"/>
          <w:sz w:val="21"/>
          <w:szCs w:val="21"/>
          <w:shd w:val="clear" w:color="auto" w:fill="FFFFFF"/>
          <w:lang w:eastAsia="it-IT"/>
        </w:rPr>
        <w:t>Si passa poi al </w:t>
      </w:r>
      <w:proofErr w:type="spellStart"/>
      <w:r w:rsidRPr="008F464A">
        <w:rPr>
          <w:rFonts w:ascii="Arial" w:eastAsia="Times New Roman" w:hAnsi="Arial" w:cs="Arial"/>
          <w:b/>
          <w:bCs/>
          <w:color w:val="333333"/>
          <w:sz w:val="21"/>
          <w:szCs w:val="21"/>
          <w:shd w:val="clear" w:color="auto" w:fill="FFFFFF"/>
          <w:lang w:eastAsia="it-IT"/>
        </w:rPr>
        <w:t>ddl</w:t>
      </w:r>
      <w:proofErr w:type="spellEnd"/>
      <w:r w:rsidRPr="008F464A">
        <w:rPr>
          <w:rFonts w:ascii="Arial" w:eastAsia="Times New Roman" w:hAnsi="Arial" w:cs="Arial"/>
          <w:b/>
          <w:bCs/>
          <w:color w:val="333333"/>
          <w:sz w:val="21"/>
          <w:szCs w:val="21"/>
          <w:shd w:val="clear" w:color="auto" w:fill="FFFFFF"/>
          <w:lang w:eastAsia="it-IT"/>
        </w:rPr>
        <w:t xml:space="preserve"> Gelli sulla responsabilità professionale</w:t>
      </w:r>
      <w:r w:rsidRPr="008F464A">
        <w:rPr>
          <w:rFonts w:ascii="Arial" w:eastAsia="Times New Roman" w:hAnsi="Arial" w:cs="Arial"/>
          <w:color w:val="333333"/>
          <w:sz w:val="21"/>
          <w:szCs w:val="21"/>
          <w:shd w:val="clear" w:color="auto" w:fill="FFFFFF"/>
          <w:lang w:eastAsia="it-IT"/>
        </w:rPr>
        <w:t>, approvato lo scorso gennaio alla Camera ed ora ad un passo dal via libera in seconda lettura al Senato. La Conferenza dei Capigruppo convocata per domani renderà noto il nuovo calendario di Palazzo Madama. Ma anche in questo caso è facile prevedere un rinvio dell'esame data la concomitanza con provvedimenti di maggiore urgenza.</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La ‘crisi al buio’ del Governo arriva, infatti, in un momento molto delicato, c’è la </w:t>
      </w:r>
      <w:r w:rsidRPr="008F464A">
        <w:rPr>
          <w:rFonts w:ascii="Arial" w:eastAsia="Times New Roman" w:hAnsi="Arial" w:cs="Arial"/>
          <w:b/>
          <w:bCs/>
          <w:color w:val="333333"/>
          <w:sz w:val="21"/>
          <w:szCs w:val="21"/>
          <w:shd w:val="clear" w:color="auto" w:fill="FFFFFF"/>
          <w:lang w:eastAsia="it-IT"/>
        </w:rPr>
        <w:t>legge di Bilancio</w:t>
      </w:r>
      <w:r w:rsidRPr="008F464A">
        <w:rPr>
          <w:rFonts w:ascii="Arial" w:eastAsia="Times New Roman" w:hAnsi="Arial" w:cs="Arial"/>
          <w:color w:val="333333"/>
          <w:sz w:val="21"/>
          <w:szCs w:val="21"/>
          <w:shd w:val="clear" w:color="auto" w:fill="FFFFFF"/>
          <w:lang w:eastAsia="it-IT"/>
        </w:rPr>
        <w:t> da portare a casa. Nessuno pensa di arrivare all'esercizio provvisorio e anche per questo il presidente </w:t>
      </w:r>
      <w:proofErr w:type="spellStart"/>
      <w:r w:rsidRPr="008F464A">
        <w:rPr>
          <w:rFonts w:ascii="Arial" w:eastAsia="Times New Roman" w:hAnsi="Arial" w:cs="Arial"/>
          <w:b/>
          <w:bCs/>
          <w:color w:val="333333"/>
          <w:sz w:val="21"/>
          <w:szCs w:val="21"/>
          <w:shd w:val="clear" w:color="auto" w:fill="FFFFFF"/>
          <w:lang w:eastAsia="it-IT"/>
        </w:rPr>
        <w:t>Mattarella</w:t>
      </w:r>
      <w:r w:rsidRPr="008F464A">
        <w:rPr>
          <w:rFonts w:ascii="Arial" w:eastAsia="Times New Roman" w:hAnsi="Arial" w:cs="Arial"/>
          <w:color w:val="333333"/>
          <w:sz w:val="21"/>
          <w:szCs w:val="21"/>
          <w:shd w:val="clear" w:color="auto" w:fill="FFFFFF"/>
          <w:lang w:eastAsia="it-IT"/>
        </w:rPr>
        <w:t>ha</w:t>
      </w:r>
      <w:proofErr w:type="spellEnd"/>
      <w:r w:rsidRPr="008F464A">
        <w:rPr>
          <w:rFonts w:ascii="Arial" w:eastAsia="Times New Roman" w:hAnsi="Arial" w:cs="Arial"/>
          <w:color w:val="333333"/>
          <w:sz w:val="21"/>
          <w:szCs w:val="21"/>
          <w:shd w:val="clear" w:color="auto" w:fill="FFFFFF"/>
          <w:lang w:eastAsia="it-IT"/>
        </w:rPr>
        <w:t xml:space="preserve"> ottenuto da </w:t>
      </w:r>
      <w:proofErr w:type="spellStart"/>
      <w:r w:rsidRPr="008F464A">
        <w:rPr>
          <w:rFonts w:ascii="Arial" w:eastAsia="Times New Roman" w:hAnsi="Arial" w:cs="Arial"/>
          <w:b/>
          <w:bCs/>
          <w:color w:val="333333"/>
          <w:sz w:val="21"/>
          <w:szCs w:val="21"/>
          <w:shd w:val="clear" w:color="auto" w:fill="FFFFFF"/>
          <w:lang w:eastAsia="it-IT"/>
        </w:rPr>
        <w:t>Renzi</w:t>
      </w:r>
      <w:proofErr w:type="spellEnd"/>
      <w:r w:rsidRPr="008F464A">
        <w:rPr>
          <w:rFonts w:ascii="Arial" w:eastAsia="Times New Roman" w:hAnsi="Arial" w:cs="Arial"/>
          <w:color w:val="333333"/>
          <w:sz w:val="21"/>
          <w:szCs w:val="21"/>
          <w:shd w:val="clear" w:color="auto" w:fill="FFFFFF"/>
          <w:lang w:eastAsia="it-IT"/>
        </w:rPr>
        <w:t xml:space="preserve"> di "soprassedere" alle </w:t>
      </w:r>
      <w:proofErr w:type="spellStart"/>
      <w:r w:rsidRPr="008F464A">
        <w:rPr>
          <w:rFonts w:ascii="Arial" w:eastAsia="Times New Roman" w:hAnsi="Arial" w:cs="Arial"/>
          <w:color w:val="333333"/>
          <w:sz w:val="21"/>
          <w:szCs w:val="21"/>
          <w:shd w:val="clear" w:color="auto" w:fill="FFFFFF"/>
          <w:lang w:eastAsia="it-IT"/>
        </w:rPr>
        <w:t>dimisisoni</w:t>
      </w:r>
      <w:proofErr w:type="spellEnd"/>
      <w:r w:rsidRPr="008F464A">
        <w:rPr>
          <w:rFonts w:ascii="Arial" w:eastAsia="Times New Roman" w:hAnsi="Arial" w:cs="Arial"/>
          <w:color w:val="333333"/>
          <w:sz w:val="21"/>
          <w:szCs w:val="21"/>
          <w:shd w:val="clear" w:color="auto" w:fill="FFFFFF"/>
          <w:lang w:eastAsia="it-IT"/>
        </w:rPr>
        <w:t xml:space="preserve"> fino all'approvazione ricorrendo alla fiducia. La fiducia alla legge di Bilancio infatti non può essere votata senza un Governo in carica che la chieda. Ma su questa ipotesi tutte le opposizioni hanno già detto no.</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In caso di un'</w:t>
      </w:r>
      <w:proofErr w:type="spellStart"/>
      <w:r w:rsidRPr="008F464A">
        <w:rPr>
          <w:rFonts w:ascii="Arial" w:eastAsia="Times New Roman" w:hAnsi="Arial" w:cs="Arial"/>
          <w:color w:val="333333"/>
          <w:sz w:val="21"/>
          <w:szCs w:val="21"/>
          <w:shd w:val="clear" w:color="auto" w:fill="FFFFFF"/>
          <w:lang w:eastAsia="it-IT"/>
        </w:rPr>
        <w:t>approvazioone</w:t>
      </w:r>
      <w:proofErr w:type="spellEnd"/>
      <w:r w:rsidRPr="008F464A">
        <w:rPr>
          <w:rFonts w:ascii="Arial" w:eastAsia="Times New Roman" w:hAnsi="Arial" w:cs="Arial"/>
          <w:color w:val="333333"/>
          <w:sz w:val="21"/>
          <w:szCs w:val="21"/>
          <w:shd w:val="clear" w:color="auto" w:fill="FFFFFF"/>
          <w:lang w:eastAsia="it-IT"/>
        </w:rPr>
        <w:t xml:space="preserve"> lampo resterebbero a quel punto fuori, tra l'altro, le misure in favore delle</w:t>
      </w:r>
      <w:r w:rsidRPr="008F464A">
        <w:rPr>
          <w:rFonts w:ascii="Arial" w:eastAsia="Times New Roman" w:hAnsi="Arial" w:cs="Arial"/>
          <w:b/>
          <w:bCs/>
          <w:color w:val="333333"/>
          <w:sz w:val="21"/>
          <w:szCs w:val="21"/>
          <w:shd w:val="clear" w:color="auto" w:fill="FFFFFF"/>
          <w:lang w:eastAsia="it-IT"/>
        </w:rPr>
        <w:t> farmacie rurali </w:t>
      </w:r>
      <w:r w:rsidRPr="008F464A">
        <w:rPr>
          <w:rFonts w:ascii="Arial" w:eastAsia="Times New Roman" w:hAnsi="Arial" w:cs="Arial"/>
          <w:color w:val="333333"/>
          <w:sz w:val="21"/>
          <w:szCs w:val="21"/>
          <w:shd w:val="clear" w:color="auto" w:fill="FFFFFF"/>
          <w:lang w:eastAsia="it-IT"/>
        </w:rPr>
        <w:t>che Montecitorio aveva ‘dimenticato’ di inserire nel testo sui cui il Governo aveva chiesto ed ottenuto la fiducia, il </w:t>
      </w:r>
      <w:r w:rsidRPr="008F464A">
        <w:rPr>
          <w:rFonts w:ascii="Arial" w:eastAsia="Times New Roman" w:hAnsi="Arial" w:cs="Arial"/>
          <w:b/>
          <w:bCs/>
          <w:color w:val="333333"/>
          <w:sz w:val="21"/>
          <w:szCs w:val="21"/>
          <w:shd w:val="clear" w:color="auto" w:fill="FFFFFF"/>
          <w:lang w:eastAsia="it-IT"/>
        </w:rPr>
        <w:t>finanziamento di 50 milioni di euro per l'emergenza sanitaria a Taranto</w:t>
      </w:r>
      <w:r w:rsidRPr="008F464A">
        <w:rPr>
          <w:rFonts w:ascii="Arial" w:eastAsia="Times New Roman" w:hAnsi="Arial" w:cs="Arial"/>
          <w:color w:val="333333"/>
          <w:sz w:val="21"/>
          <w:szCs w:val="21"/>
          <w:shd w:val="clear" w:color="auto" w:fill="FFFFFF"/>
          <w:lang w:eastAsia="it-IT"/>
        </w:rPr>
        <w:t> e qualsiasi altro emendamento.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C’è poi la </w:t>
      </w:r>
      <w:r w:rsidRPr="008F464A">
        <w:rPr>
          <w:rFonts w:ascii="Arial" w:eastAsia="Times New Roman" w:hAnsi="Arial" w:cs="Arial"/>
          <w:b/>
          <w:bCs/>
          <w:color w:val="333333"/>
          <w:sz w:val="21"/>
          <w:szCs w:val="21"/>
          <w:shd w:val="clear" w:color="auto" w:fill="FFFFFF"/>
          <w:lang w:eastAsia="it-IT"/>
        </w:rPr>
        <w:t>riforma Madia</w:t>
      </w:r>
      <w:r w:rsidRPr="008F464A">
        <w:rPr>
          <w:rFonts w:ascii="Arial" w:eastAsia="Times New Roman" w:hAnsi="Arial" w:cs="Arial"/>
          <w:color w:val="333333"/>
          <w:sz w:val="21"/>
          <w:szCs w:val="21"/>
          <w:shd w:val="clear" w:color="auto" w:fill="FFFFFF"/>
          <w:lang w:eastAsia="it-IT"/>
        </w:rPr>
        <w:t> sulla Pubblica Amministrazione da poco ‘bocciata’ dalla Corte Costituzionale. Cadrebbero così nel vuoto i tentativi del duo Madia/Lorenzin di riforma del sistema di nomine dei Direttori generali delle Aziende sanitarie con la costituzione del primo Albo nazionale.</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Il tutto senza dimenticare un altro tema scottante: il </w:t>
      </w:r>
      <w:r w:rsidRPr="008F464A">
        <w:rPr>
          <w:rFonts w:ascii="Arial" w:eastAsia="Times New Roman" w:hAnsi="Arial" w:cs="Arial"/>
          <w:b/>
          <w:bCs/>
          <w:color w:val="333333"/>
          <w:sz w:val="21"/>
          <w:szCs w:val="21"/>
          <w:shd w:val="clear" w:color="auto" w:fill="FFFFFF"/>
          <w:lang w:eastAsia="it-IT"/>
        </w:rPr>
        <w:t>rinnovo delle convenzioni e dei contratti </w:t>
      </w:r>
      <w:r w:rsidRPr="008F464A">
        <w:rPr>
          <w:rFonts w:ascii="Arial" w:eastAsia="Times New Roman" w:hAnsi="Arial" w:cs="Arial"/>
          <w:color w:val="333333"/>
          <w:sz w:val="21"/>
          <w:szCs w:val="21"/>
          <w:shd w:val="clear" w:color="auto" w:fill="FFFFFF"/>
          <w:lang w:eastAsia="it-IT"/>
        </w:rPr>
        <w:t>che potrebbero subire inevitabilmente ulteriori dilazioni temporali vista l'instabilità politica e con bozze di accordi e investimenti che non hanno per niente convinto i lavoratori.</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xml:space="preserve">In tema di personale a rischio c'è anche l'approvazione del </w:t>
      </w:r>
      <w:proofErr w:type="spellStart"/>
      <w:r w:rsidRPr="008F464A">
        <w:rPr>
          <w:rFonts w:ascii="Arial" w:eastAsia="Times New Roman" w:hAnsi="Arial" w:cs="Arial"/>
          <w:color w:val="333333"/>
          <w:sz w:val="21"/>
          <w:szCs w:val="21"/>
          <w:shd w:val="clear" w:color="auto" w:fill="FFFFFF"/>
          <w:lang w:eastAsia="it-IT"/>
        </w:rPr>
        <w:t>Ddl</w:t>
      </w:r>
      <w:proofErr w:type="spellEnd"/>
      <w:r w:rsidRPr="008F464A">
        <w:rPr>
          <w:rFonts w:ascii="Arial" w:eastAsia="Times New Roman" w:hAnsi="Arial" w:cs="Arial"/>
          <w:color w:val="333333"/>
          <w:sz w:val="21"/>
          <w:szCs w:val="21"/>
          <w:shd w:val="clear" w:color="auto" w:fill="FFFFFF"/>
          <w:lang w:eastAsia="it-IT"/>
        </w:rPr>
        <w:t xml:space="preserve"> di Riforma degli ordini (il </w:t>
      </w:r>
      <w:proofErr w:type="spellStart"/>
      <w:r w:rsidRPr="008F464A">
        <w:rPr>
          <w:rFonts w:ascii="Arial" w:eastAsia="Times New Roman" w:hAnsi="Arial" w:cs="Arial"/>
          <w:b/>
          <w:bCs/>
          <w:color w:val="333333"/>
          <w:sz w:val="21"/>
          <w:szCs w:val="21"/>
          <w:shd w:val="clear" w:color="auto" w:fill="FFFFFF"/>
          <w:lang w:eastAsia="it-IT"/>
        </w:rPr>
        <w:t>Ddl</w:t>
      </w:r>
      <w:proofErr w:type="spellEnd"/>
      <w:r w:rsidRPr="008F464A">
        <w:rPr>
          <w:rFonts w:ascii="Arial" w:eastAsia="Times New Roman" w:hAnsi="Arial" w:cs="Arial"/>
          <w:b/>
          <w:bCs/>
          <w:color w:val="333333"/>
          <w:sz w:val="21"/>
          <w:szCs w:val="21"/>
          <w:shd w:val="clear" w:color="auto" w:fill="FFFFFF"/>
          <w:lang w:eastAsia="it-IT"/>
        </w:rPr>
        <w:t xml:space="preserve"> Lorenzin</w:t>
      </w:r>
      <w:r w:rsidRPr="008F464A">
        <w:rPr>
          <w:rFonts w:ascii="Arial" w:eastAsia="Times New Roman" w:hAnsi="Arial" w:cs="Arial"/>
          <w:color w:val="333333"/>
          <w:sz w:val="21"/>
          <w:szCs w:val="21"/>
          <w:shd w:val="clear" w:color="auto" w:fill="FFFFFF"/>
          <w:lang w:eastAsia="it-IT"/>
        </w:rPr>
        <w:t>) con, tra le molte novità, anche la discussa norma che introduce le nuove professioni sanitarie di osteopata e chiropratico.</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Altra incognita il destino del </w:t>
      </w:r>
      <w:proofErr w:type="spellStart"/>
      <w:r w:rsidRPr="008F464A">
        <w:rPr>
          <w:rFonts w:ascii="Arial" w:eastAsia="Times New Roman" w:hAnsi="Arial" w:cs="Arial"/>
          <w:b/>
          <w:bCs/>
          <w:color w:val="333333"/>
          <w:sz w:val="21"/>
          <w:szCs w:val="21"/>
          <w:shd w:val="clear" w:color="auto" w:fill="FFFFFF"/>
          <w:lang w:eastAsia="it-IT"/>
        </w:rPr>
        <w:t>Ddl</w:t>
      </w:r>
      <w:proofErr w:type="spellEnd"/>
      <w:r w:rsidRPr="008F464A">
        <w:rPr>
          <w:rFonts w:ascii="Arial" w:eastAsia="Times New Roman" w:hAnsi="Arial" w:cs="Arial"/>
          <w:b/>
          <w:bCs/>
          <w:color w:val="333333"/>
          <w:sz w:val="21"/>
          <w:szCs w:val="21"/>
          <w:shd w:val="clear" w:color="auto" w:fill="FFFFFF"/>
          <w:lang w:eastAsia="it-IT"/>
        </w:rPr>
        <w:t xml:space="preserve"> Concorrenza</w:t>
      </w:r>
      <w:r w:rsidRPr="008F464A">
        <w:rPr>
          <w:rFonts w:ascii="Arial" w:eastAsia="Times New Roman" w:hAnsi="Arial" w:cs="Arial"/>
          <w:color w:val="333333"/>
          <w:sz w:val="21"/>
          <w:szCs w:val="21"/>
          <w:shd w:val="clear" w:color="auto" w:fill="FFFFFF"/>
          <w:lang w:eastAsia="it-IT"/>
        </w:rPr>
        <w:t xml:space="preserve">, con la norma per l'ingresso dei capitali in farmacia. Il testo giace 'semi abbandonato' in commissione Bilancio al Senato e la crisi non sembra favorire un suo </w:t>
      </w:r>
      <w:r w:rsidRPr="008F464A">
        <w:rPr>
          <w:rFonts w:ascii="Arial" w:eastAsia="Times New Roman" w:hAnsi="Arial" w:cs="Arial"/>
          <w:color w:val="333333"/>
          <w:sz w:val="21"/>
          <w:szCs w:val="21"/>
          <w:shd w:val="clear" w:color="auto" w:fill="FFFFFF"/>
          <w:lang w:eastAsia="it-IT"/>
        </w:rPr>
        <w:lastRenderedPageBreak/>
        <w:t>sblocco.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w:t>
      </w:r>
      <w:r w:rsidRPr="008F464A">
        <w:rPr>
          <w:rFonts w:ascii="Arial" w:eastAsia="Times New Roman" w:hAnsi="Arial" w:cs="Arial"/>
          <w:color w:val="333333"/>
          <w:sz w:val="21"/>
          <w:szCs w:val="21"/>
          <w:lang w:eastAsia="it-IT"/>
        </w:rPr>
        <w:br/>
      </w:r>
      <w:r w:rsidRPr="008F464A">
        <w:rPr>
          <w:rFonts w:ascii="Arial" w:eastAsia="Times New Roman" w:hAnsi="Arial" w:cs="Arial"/>
          <w:b/>
          <w:bCs/>
          <w:color w:val="333333"/>
          <w:sz w:val="21"/>
          <w:szCs w:val="21"/>
          <w:shd w:val="clear" w:color="auto" w:fill="FFFFFF"/>
          <w:lang w:eastAsia="it-IT"/>
        </w:rPr>
        <w:t>E poi c'è tutta la partita sul farmaco.</w:t>
      </w:r>
      <w:r w:rsidRPr="008F464A">
        <w:rPr>
          <w:rFonts w:ascii="Arial" w:eastAsia="Times New Roman" w:hAnsi="Arial" w:cs="Arial"/>
          <w:color w:val="333333"/>
          <w:sz w:val="21"/>
          <w:szCs w:val="21"/>
          <w:shd w:val="clear" w:color="auto" w:fill="FFFFFF"/>
          <w:lang w:eastAsia="it-IT"/>
        </w:rPr>
        <w:t xml:space="preserve"> In attesa sempre della Legge di Bilancio che ha introdotto alcune modifiche in materia è chiaro come l'assenza di un Esecutivo allontanerà la riforma della </w:t>
      </w:r>
      <w:proofErr w:type="spellStart"/>
      <w:r w:rsidRPr="008F464A">
        <w:rPr>
          <w:rFonts w:ascii="Arial" w:eastAsia="Times New Roman" w:hAnsi="Arial" w:cs="Arial"/>
          <w:color w:val="333333"/>
          <w:sz w:val="21"/>
          <w:szCs w:val="21"/>
          <w:shd w:val="clear" w:color="auto" w:fill="FFFFFF"/>
          <w:lang w:eastAsia="it-IT"/>
        </w:rPr>
        <w:t>governance</w:t>
      </w:r>
      <w:proofErr w:type="spellEnd"/>
      <w:r w:rsidRPr="008F464A">
        <w:rPr>
          <w:rFonts w:ascii="Arial" w:eastAsia="Times New Roman" w:hAnsi="Arial" w:cs="Arial"/>
          <w:color w:val="333333"/>
          <w:sz w:val="21"/>
          <w:szCs w:val="21"/>
          <w:shd w:val="clear" w:color="auto" w:fill="FFFFFF"/>
          <w:lang w:eastAsia="it-IT"/>
        </w:rPr>
        <w:t xml:space="preserve"> del settore. </w:t>
      </w:r>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shd w:val="clear" w:color="auto" w:fill="FFFFFF"/>
          <w:lang w:eastAsia="it-IT"/>
        </w:rPr>
        <w:t> </w:t>
      </w:r>
      <w:r w:rsidRPr="008F464A">
        <w:rPr>
          <w:rFonts w:ascii="Arial" w:eastAsia="Times New Roman" w:hAnsi="Arial" w:cs="Arial"/>
          <w:color w:val="333333"/>
          <w:sz w:val="21"/>
          <w:szCs w:val="21"/>
          <w:lang w:eastAsia="it-IT"/>
        </w:rPr>
        <w:br/>
      </w:r>
      <w:r w:rsidRPr="008F464A">
        <w:rPr>
          <w:rFonts w:ascii="Arial" w:eastAsia="Times New Roman" w:hAnsi="Arial" w:cs="Arial"/>
          <w:b/>
          <w:bCs/>
          <w:i/>
          <w:iCs/>
          <w:color w:val="333333"/>
          <w:sz w:val="21"/>
          <w:szCs w:val="21"/>
          <w:shd w:val="clear" w:color="auto" w:fill="FFFFFF"/>
          <w:lang w:eastAsia="it-IT"/>
        </w:rPr>
        <w:t xml:space="preserve">Giovanni </w:t>
      </w:r>
      <w:proofErr w:type="spellStart"/>
      <w:r w:rsidRPr="008F464A">
        <w:rPr>
          <w:rFonts w:ascii="Arial" w:eastAsia="Times New Roman" w:hAnsi="Arial" w:cs="Arial"/>
          <w:b/>
          <w:bCs/>
          <w:i/>
          <w:iCs/>
          <w:color w:val="333333"/>
          <w:sz w:val="21"/>
          <w:szCs w:val="21"/>
          <w:shd w:val="clear" w:color="auto" w:fill="FFFFFF"/>
          <w:lang w:eastAsia="it-IT"/>
        </w:rPr>
        <w:t>Rodriquez</w:t>
      </w:r>
      <w:proofErr w:type="spellEnd"/>
      <w:r w:rsidRPr="008F464A">
        <w:rPr>
          <w:rFonts w:ascii="Arial" w:eastAsia="Times New Roman" w:hAnsi="Arial" w:cs="Arial"/>
          <w:color w:val="333333"/>
          <w:sz w:val="21"/>
          <w:szCs w:val="21"/>
          <w:lang w:eastAsia="it-IT"/>
        </w:rPr>
        <w:br/>
      </w:r>
      <w:r w:rsidRPr="008F464A">
        <w:rPr>
          <w:rFonts w:ascii="Arial" w:eastAsia="Times New Roman" w:hAnsi="Arial" w:cs="Arial"/>
          <w:color w:val="333333"/>
          <w:sz w:val="21"/>
          <w:szCs w:val="21"/>
          <w:lang w:eastAsia="it-IT"/>
        </w:rPr>
        <w:br/>
      </w:r>
      <w:bookmarkStart w:id="0" w:name="_GoBack"/>
      <w:bookmarkEnd w:id="0"/>
    </w:p>
    <w:sectPr w:rsidR="00D17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4A"/>
    <w:rsid w:val="00057069"/>
    <w:rsid w:val="001206D1"/>
    <w:rsid w:val="00352B52"/>
    <w:rsid w:val="00355CC3"/>
    <w:rsid w:val="003E54AB"/>
    <w:rsid w:val="004C03DD"/>
    <w:rsid w:val="006D4D1A"/>
    <w:rsid w:val="00701951"/>
    <w:rsid w:val="00715B4D"/>
    <w:rsid w:val="007A2D28"/>
    <w:rsid w:val="008F464A"/>
    <w:rsid w:val="00927D20"/>
    <w:rsid w:val="00A669F2"/>
    <w:rsid w:val="00B46AE4"/>
    <w:rsid w:val="00B64653"/>
    <w:rsid w:val="00D17FBA"/>
    <w:rsid w:val="00D43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7AF1-D6EE-4959-83D3-4BF7C074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F4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F464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464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F464A"/>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8F464A"/>
    <w:rPr>
      <w:i/>
      <w:iCs/>
    </w:rPr>
  </w:style>
  <w:style w:type="paragraph" w:styleId="NormaleWeb">
    <w:name w:val="Normal (Web)"/>
    <w:basedOn w:val="Normale"/>
    <w:uiPriority w:val="99"/>
    <w:semiHidden/>
    <w:unhideWhenUsed/>
    <w:rsid w:val="008F46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rossodata">
    <w:name w:val="testo_rosso_data"/>
    <w:basedOn w:val="Carpredefinitoparagrafo"/>
    <w:rsid w:val="008F464A"/>
  </w:style>
  <w:style w:type="character" w:customStyle="1" w:styleId="apple-converted-space">
    <w:name w:val="apple-converted-space"/>
    <w:basedOn w:val="Carpredefinitoparagrafo"/>
    <w:rsid w:val="008F464A"/>
  </w:style>
  <w:style w:type="character" w:styleId="Enfasigrassetto">
    <w:name w:val="Strong"/>
    <w:basedOn w:val="Carpredefinitoparagrafo"/>
    <w:uiPriority w:val="22"/>
    <w:qFormat/>
    <w:rsid w:val="008F4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470611">
      <w:bodyDiv w:val="1"/>
      <w:marLeft w:val="0"/>
      <w:marRight w:val="0"/>
      <w:marTop w:val="0"/>
      <w:marBottom w:val="0"/>
      <w:divBdr>
        <w:top w:val="none" w:sz="0" w:space="0" w:color="auto"/>
        <w:left w:val="none" w:sz="0" w:space="0" w:color="auto"/>
        <w:bottom w:val="none" w:sz="0" w:space="0" w:color="auto"/>
        <w:right w:val="none" w:sz="0" w:space="0" w:color="auto"/>
      </w:divBdr>
      <w:divsChild>
        <w:div w:id="204879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1</cp:revision>
  <dcterms:created xsi:type="dcterms:W3CDTF">2016-12-07T09:40:00Z</dcterms:created>
  <dcterms:modified xsi:type="dcterms:W3CDTF">2016-12-07T09:41:00Z</dcterms:modified>
</cp:coreProperties>
</file>